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28B6" w:rsidRPr="0096382E" w:rsidRDefault="00864FFE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4323080" cy="497205"/>
            <wp:effectExtent l="1905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4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20360" cy="2794635"/>
            <wp:effectExtent l="1905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30495" cy="2743200"/>
            <wp:effectExtent l="1905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0860" cy="2794635"/>
            <wp:effectExtent l="1905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83885" cy="287464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8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98695" cy="2801620"/>
            <wp:effectExtent l="1905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280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In this case for @Id, </w:t>
      </w:r>
      <w:proofErr w:type="gramStart"/>
      <w:r>
        <w:t>the hibernate</w:t>
      </w:r>
      <w:proofErr w:type="gramEnd"/>
      <w:r>
        <w:t xml:space="preserve"> selects appropriate strategy to generate id. It’s implicit. But you can explicitly tell hibernate to select an appro</w:t>
      </w:r>
      <w:r w:rsidR="006C6DA3">
        <w:t xml:space="preserve">priate key generation strategy by putting </w:t>
      </w:r>
      <w:r w:rsidR="006C6DA3">
        <w:rPr>
          <w:b/>
        </w:rPr>
        <w:t>@</w:t>
      </w:r>
      <w:proofErr w:type="spellStart"/>
      <w:r w:rsidR="006C6DA3">
        <w:rPr>
          <w:b/>
        </w:rPr>
        <w:t>GenerateValue</w:t>
      </w:r>
      <w:proofErr w:type="spellEnd"/>
      <w:r w:rsidR="006C6DA3">
        <w:rPr>
          <w:b/>
          <w:noProof/>
        </w:rPr>
        <w:drawing>
          <wp:inline distT="0" distB="0" distL="0" distR="0">
            <wp:extent cx="3335655" cy="1155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5210">
        <w:rPr>
          <w:b/>
          <w:noProof/>
        </w:rPr>
        <w:drawing>
          <wp:inline distT="0" distB="0" distL="0" distR="0">
            <wp:extent cx="5464175" cy="2926080"/>
            <wp:effectExtent l="1905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382E">
        <w:rPr>
          <w:b/>
          <w:noProof/>
        </w:rPr>
        <w:drawing>
          <wp:inline distT="0" distB="0" distL="0" distR="0">
            <wp:extent cx="7651115" cy="3586542"/>
            <wp:effectExtent l="1905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8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382E">
        <w:rPr>
          <w:b/>
          <w:noProof/>
        </w:rPr>
        <w:drawing>
          <wp:inline distT="0" distB="0" distL="0" distR="0">
            <wp:extent cx="6737629" cy="4078270"/>
            <wp:effectExtent l="19050" t="0" r="6071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0717" cy="408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382E">
        <w:rPr>
          <w:b/>
          <w:noProof/>
        </w:rPr>
        <w:drawing>
          <wp:inline distT="0" distB="0" distL="0" distR="0">
            <wp:extent cx="6814864" cy="4074567"/>
            <wp:effectExtent l="19050" t="0" r="5036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70" cy="407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82E" w:rsidRDefault="00085524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161383"/>
            <wp:effectExtent l="1905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61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524" w:rsidRDefault="00ED27F5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660866"/>
            <wp:effectExtent l="1905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66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85524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15679"/>
    <w:rsid w:val="00034980"/>
    <w:rsid w:val="00045B0A"/>
    <w:rsid w:val="00055684"/>
    <w:rsid w:val="00085524"/>
    <w:rsid w:val="000B1484"/>
    <w:rsid w:val="002133B1"/>
    <w:rsid w:val="00244323"/>
    <w:rsid w:val="00355210"/>
    <w:rsid w:val="00454DB7"/>
    <w:rsid w:val="00465D51"/>
    <w:rsid w:val="005915F3"/>
    <w:rsid w:val="005C28B6"/>
    <w:rsid w:val="00660456"/>
    <w:rsid w:val="006C6DA3"/>
    <w:rsid w:val="00711CA1"/>
    <w:rsid w:val="0072526C"/>
    <w:rsid w:val="008471E9"/>
    <w:rsid w:val="00864FFE"/>
    <w:rsid w:val="008F231F"/>
    <w:rsid w:val="0096382E"/>
    <w:rsid w:val="009D6375"/>
    <w:rsid w:val="009E3FC6"/>
    <w:rsid w:val="00A6781B"/>
    <w:rsid w:val="00A91A32"/>
    <w:rsid w:val="00AC1754"/>
    <w:rsid w:val="00AD6AF3"/>
    <w:rsid w:val="00BA0921"/>
    <w:rsid w:val="00BF02CD"/>
    <w:rsid w:val="00CD170F"/>
    <w:rsid w:val="00CF48EE"/>
    <w:rsid w:val="00D264DF"/>
    <w:rsid w:val="00DC2D9C"/>
    <w:rsid w:val="00DC415D"/>
    <w:rsid w:val="00DD5136"/>
    <w:rsid w:val="00E11FC7"/>
    <w:rsid w:val="00E57AF2"/>
    <w:rsid w:val="00E93FB6"/>
    <w:rsid w:val="00ED27F5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33</Words>
  <Characters>191</Characters>
  <Application>Microsoft Office Word</Application>
  <DocSecurity>0</DocSecurity>
  <Lines>1</Lines>
  <Paragraphs>1</Paragraphs>
  <ScaleCrop>false</ScaleCrop>
  <Company/>
  <LinksUpToDate>false</LinksUpToDate>
  <CharactersWithSpaces>223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9</cp:revision>
  <dcterms:created xsi:type="dcterms:W3CDTF">2020-05-12T17:45:00Z</dcterms:created>
  <dcterms:modified xsi:type="dcterms:W3CDTF">2020-05-12T17:58:00Z</dcterms:modified>
</cp:coreProperties>
</file>